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D5" w:rsidRPr="0025738A" w:rsidRDefault="002921D5" w:rsidP="002921D5">
      <w:pPr>
        <w:pStyle w:val="Default"/>
        <w:ind w:left="420"/>
        <w:rPr>
          <w:color w:val="auto"/>
        </w:rPr>
      </w:pPr>
    </w:p>
    <w:p w:rsidR="002921D5" w:rsidRPr="0025738A" w:rsidRDefault="002921D5" w:rsidP="002921D5">
      <w:pPr>
        <w:pStyle w:val="Default"/>
        <w:jc w:val="center"/>
        <w:rPr>
          <w:color w:val="auto"/>
          <w:sz w:val="32"/>
          <w:szCs w:val="32"/>
        </w:rPr>
      </w:pPr>
      <w:r w:rsidRPr="0025738A">
        <w:rPr>
          <w:rFonts w:hint="eastAsia"/>
          <w:color w:val="auto"/>
          <w:sz w:val="32"/>
          <w:szCs w:val="32"/>
        </w:rPr>
        <w:t>厦门大学教育研究院</w:t>
      </w:r>
      <w:r w:rsidRPr="0025738A">
        <w:rPr>
          <w:color w:val="auto"/>
          <w:sz w:val="32"/>
          <w:szCs w:val="32"/>
        </w:rPr>
        <w:t>“</w:t>
      </w:r>
      <w:r w:rsidRPr="0025738A">
        <w:rPr>
          <w:rFonts w:hint="eastAsia"/>
          <w:color w:val="auto"/>
          <w:sz w:val="32"/>
          <w:szCs w:val="32"/>
        </w:rPr>
        <w:t>懋元奖</w:t>
      </w:r>
      <w:r w:rsidRPr="0025738A">
        <w:rPr>
          <w:color w:val="auto"/>
          <w:sz w:val="32"/>
          <w:szCs w:val="32"/>
        </w:rPr>
        <w:t>”</w:t>
      </w:r>
      <w:r w:rsidRPr="0025738A">
        <w:rPr>
          <w:rFonts w:hint="eastAsia"/>
          <w:color w:val="auto"/>
          <w:sz w:val="32"/>
          <w:szCs w:val="32"/>
        </w:rPr>
        <w:t>评选细则</w:t>
      </w:r>
    </w:p>
    <w:p w:rsidR="002921D5" w:rsidRPr="0025738A" w:rsidRDefault="002921D5" w:rsidP="002921D5">
      <w:pPr>
        <w:pStyle w:val="Default"/>
        <w:jc w:val="center"/>
        <w:rPr>
          <w:rFonts w:ascii="宋体" w:eastAsia="宋体" w:hAnsi="Calibri" w:cs="宋体"/>
          <w:color w:val="auto"/>
          <w:sz w:val="28"/>
          <w:szCs w:val="28"/>
        </w:rPr>
      </w:pPr>
      <w:r w:rsidRPr="0025738A">
        <w:rPr>
          <w:rFonts w:ascii="宋体" w:eastAsia="宋体" w:cs="宋体" w:hint="eastAsia"/>
          <w:color w:val="auto"/>
          <w:sz w:val="28"/>
          <w:szCs w:val="28"/>
        </w:rPr>
        <w:t>（</w:t>
      </w:r>
      <w:r w:rsidRPr="0025738A">
        <w:rPr>
          <w:rFonts w:ascii="Calibri" w:eastAsia="宋体" w:hAnsi="Calibri" w:cs="Calibri"/>
          <w:color w:val="auto"/>
          <w:sz w:val="28"/>
          <w:szCs w:val="28"/>
        </w:rPr>
        <w:t>201</w:t>
      </w:r>
      <w:r w:rsidR="00185406">
        <w:rPr>
          <w:rFonts w:ascii="Calibri" w:eastAsia="宋体" w:hAnsi="Calibri" w:cs="Calibri" w:hint="eastAsia"/>
          <w:color w:val="auto"/>
          <w:sz w:val="28"/>
          <w:szCs w:val="28"/>
        </w:rPr>
        <w:t>8</w:t>
      </w:r>
      <w:r w:rsidRPr="0025738A">
        <w:rPr>
          <w:rFonts w:ascii="宋体" w:eastAsia="宋体" w:hAnsi="Calibri" w:cs="宋体" w:hint="eastAsia"/>
          <w:color w:val="auto"/>
          <w:sz w:val="28"/>
          <w:szCs w:val="28"/>
        </w:rPr>
        <w:t>年</w:t>
      </w:r>
      <w:r w:rsidRPr="0025738A">
        <w:rPr>
          <w:rFonts w:ascii="Calibri" w:eastAsia="宋体" w:hAnsi="Calibri" w:cs="Calibri"/>
          <w:color w:val="auto"/>
          <w:sz w:val="28"/>
          <w:szCs w:val="28"/>
        </w:rPr>
        <w:t>3</w:t>
      </w:r>
      <w:r w:rsidRPr="0025738A">
        <w:rPr>
          <w:rFonts w:ascii="宋体" w:eastAsia="宋体" w:hAnsi="Calibri" w:cs="宋体" w:hint="eastAsia"/>
          <w:color w:val="auto"/>
          <w:sz w:val="28"/>
          <w:szCs w:val="28"/>
        </w:rPr>
        <w:t>月修订）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“懋元奖”（含奖学金、奖教金）由厦门大学潘懋元高等教育研究基金会设立，是厦门大学教育研究院（高等教育科学研究所）最高奖教奖学项目。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第一条 评选对象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本院教职员工、在学的本院研究生、在站的博士后研究人员均可申报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第二条 申请条件 </w:t>
      </w:r>
    </w:p>
    <w:p w:rsidR="004B76DD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（一）基本条件：</w:t>
      </w:r>
    </w:p>
    <w:p w:rsidR="004B76DD" w:rsidRPr="0025738A" w:rsidRDefault="004B76DD" w:rsidP="00AF5DE3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1.</w:t>
      </w:r>
      <w:r w:rsidR="002921D5"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思想政治素质良好，学习优秀，工作积极、关心集体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.</w:t>
      </w:r>
    </w:p>
    <w:p w:rsidR="002921D5" w:rsidRPr="0025738A" w:rsidRDefault="004B76DD" w:rsidP="00AF5DE3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2.全日制研究生申报奖项的，每学期参加学术例会应不少于6次（含6次），毕业班不做硬性规定。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（二）选择条件：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 xml:space="preserve">1. 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教职工：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① 专任教师：教学业绩优秀，在最近两年曾经作过一次以上学术报告，提交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1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篇（或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1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部）已发表（或出版）代表作；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② 职员：只考核工作业绩；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 xml:space="preserve">2. 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博士研究生（含学术型博士生、教育专业博士生、博士后）：品学兼优，在学（站）期间已作过一次以上公开学术报告（未作报告但已批准本学期作的也可以申报</w:t>
      </w:r>
      <w:r w:rsidR="00ED78EA"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，教育专业博士生不做硬性要求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），提交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1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篇已发表的学术论文；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 xml:space="preserve">3. 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硕士研究生：品学兼优，提交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1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篇学术论文【不论已否发表，未发表论文需提供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2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位教师（含导师）的推荐意见】；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 xml:space="preserve">4. 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已获本项奖励的师生隔一年方可再次申报。 </w:t>
      </w:r>
    </w:p>
    <w:p w:rsidR="002921D5" w:rsidRPr="0025738A" w:rsidRDefault="002921D5" w:rsidP="004B76DD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第三条 提名方式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lastRenderedPageBreak/>
        <w:t>无论中青年教师、博士后或研究生，可自行申请，也可由教师或学院（含研究所）推荐。每年每位教师推荐名额不得超过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2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人。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第四条 奖励名额与金额分配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（一）获奖名额：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1.“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懋元奖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”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一等奖：专任教师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2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名，博士生（含博士后）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2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名，硕士生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1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名；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2.“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懋元奖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”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二等奖：专任教师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2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名，博士生（含博士后）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4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名，硕士生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5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名；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3.“</w:t>
      </w:r>
      <w:proofErr w:type="gramStart"/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懋</w:t>
      </w:r>
      <w:proofErr w:type="gramEnd"/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元管理服务奖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”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：职员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1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名。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（二）奖金：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一等奖每名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8000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元，二等奖每名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4000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元，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“</w:t>
      </w:r>
      <w:proofErr w:type="gramStart"/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懋</w:t>
      </w:r>
      <w:proofErr w:type="gramEnd"/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元管理服务奖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”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每名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6000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元。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第五条 成果认定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（一）教师提供的成果或业绩应是上两年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3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月</w:t>
      </w:r>
      <w:r w:rsidR="00AA0F2B">
        <w:rPr>
          <w:rFonts w:ascii="仿宋_GB2312" w:eastAsia="仿宋_GB2312" w:hAnsi="宋体" w:cs="Calibri" w:hint="eastAsia"/>
          <w:color w:val="auto"/>
          <w:sz w:val="28"/>
          <w:szCs w:val="28"/>
        </w:rPr>
        <w:t>11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日至当年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3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月</w:t>
      </w:r>
      <w:r w:rsidR="00AA0F2B">
        <w:rPr>
          <w:rFonts w:ascii="仿宋_GB2312" w:eastAsia="仿宋_GB2312" w:hAnsi="宋体" w:cs="Calibri" w:hint="eastAsia"/>
          <w:color w:val="auto"/>
          <w:sz w:val="28"/>
          <w:szCs w:val="28"/>
        </w:rPr>
        <w:t>10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日止方为有效；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（二）学生提供的成果以入学以来的成果或成绩为准（评过校、</w:t>
      </w:r>
      <w:proofErr w:type="gramStart"/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院奖的</w:t>
      </w:r>
      <w:proofErr w:type="gramEnd"/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成果</w:t>
      </w:r>
      <w:proofErr w:type="gramStart"/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不</w:t>
      </w:r>
      <w:proofErr w:type="gramEnd"/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得计入）。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第六条 评选程序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（一）申报者如实填写有关申报表格并提供有效成果或业绩证明；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（二）潘懋元高等教育研究基金委员会评审组召开会议。根据申报条件，评审组委员进行全面考核，充分讨论，评审组委员以无记名投票方式选定。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（三）评选结果公示。公示期</w:t>
      </w:r>
      <w:r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3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天。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150" w:firstLine="42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（四）评审组委员组成：潘先生、院长、副院长、党委书记、党委副书记、文科研究基地主任、副主任、研究所所长、院工会主席、</w:t>
      </w:r>
      <w:r w:rsidR="00766768"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院团委书记、院办主任、院研究生会主席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。参加评审人数应达到应到委员的</w:t>
      </w:r>
      <w:r w:rsidR="007F5C9A">
        <w:rPr>
          <w:rFonts w:ascii="仿宋_GB2312" w:eastAsia="仿宋_GB2312" w:hAnsi="宋体" w:cs="Calibri" w:hint="eastAsia"/>
          <w:color w:val="auto"/>
          <w:sz w:val="28"/>
          <w:szCs w:val="28"/>
        </w:rPr>
        <w:t>2/3</w:t>
      </w: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以上（含本数）。 </w:t>
      </w:r>
    </w:p>
    <w:p w:rsidR="002921D5" w:rsidRPr="0025738A" w:rsidRDefault="002921D5" w:rsidP="00766768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lastRenderedPageBreak/>
        <w:t xml:space="preserve">院长任评审组组长。评审组委员参评奖项须回避，不参与评审讨论。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第七条 申请与评审时间 </w:t>
      </w:r>
    </w:p>
    <w:p w:rsidR="002921D5" w:rsidRPr="0025738A" w:rsidRDefault="00E8097C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>
        <w:rPr>
          <w:rFonts w:ascii="仿宋_GB2312" w:eastAsia="仿宋_GB2312" w:hAnsi="宋体" w:cs="Calibri" w:hint="eastAsia"/>
          <w:color w:val="auto"/>
          <w:sz w:val="28"/>
          <w:szCs w:val="28"/>
        </w:rPr>
        <w:t>3</w:t>
      </w:r>
      <w:r w:rsidR="002921D5"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月</w:t>
      </w:r>
      <w:r w:rsidR="002921D5"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10</w:t>
      </w:r>
      <w:r w:rsidR="002921D5"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日</w:t>
      </w:r>
      <w:r w:rsidR="00572E92">
        <w:rPr>
          <w:rFonts w:ascii="仿宋_GB2312" w:eastAsia="仿宋_GB2312" w:hAnsi="宋体" w:cs="宋体" w:hint="eastAsia"/>
          <w:color w:val="auto"/>
          <w:sz w:val="28"/>
          <w:szCs w:val="28"/>
        </w:rPr>
        <w:t>左右</w:t>
      </w:r>
      <w:r w:rsidR="007428ED">
        <w:rPr>
          <w:rFonts w:ascii="仿宋_GB2312" w:eastAsia="仿宋_GB2312" w:hAnsi="宋体" w:cs="宋体" w:hint="eastAsia"/>
          <w:color w:val="auto"/>
          <w:sz w:val="28"/>
          <w:szCs w:val="28"/>
        </w:rPr>
        <w:t>接收申报材料</w:t>
      </w:r>
      <w:bookmarkStart w:id="0" w:name="_GoBack"/>
      <w:bookmarkEnd w:id="0"/>
      <w:r w:rsidR="002921D5"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；</w:t>
      </w:r>
      <w:r>
        <w:rPr>
          <w:rFonts w:ascii="仿宋_GB2312" w:eastAsia="仿宋_GB2312" w:hAnsi="宋体" w:cs="Calibri" w:hint="eastAsia"/>
          <w:color w:val="auto"/>
          <w:sz w:val="28"/>
          <w:szCs w:val="28"/>
        </w:rPr>
        <w:t>3</w:t>
      </w:r>
      <w:r w:rsidR="002921D5"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月</w:t>
      </w:r>
      <w:r w:rsidR="002921D5" w:rsidRPr="0025738A">
        <w:rPr>
          <w:rFonts w:ascii="仿宋_GB2312" w:eastAsia="仿宋_GB2312" w:hAnsi="宋体" w:cs="Calibri" w:hint="eastAsia"/>
          <w:color w:val="auto"/>
          <w:sz w:val="28"/>
          <w:szCs w:val="28"/>
        </w:rPr>
        <w:t>15</w:t>
      </w:r>
      <w:r w:rsidR="002921D5"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日左右召开评审组会议；校庆日或校庆前颁奖，院获奖者不得与当年获校奖者重复。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第八条 本评选细则未尽事宜，按照《厦门大学教育研究院研究生奖学金评定实施细则》执行。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第九条 本评选细则由潘懋元高等教育研究基金委员会负责解释。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firstLineChars="200" w:firstLine="560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第十条 本评选细则自颁布之日起施行。</w:t>
      </w:r>
    </w:p>
    <w:p w:rsidR="002921D5" w:rsidRPr="0025738A" w:rsidRDefault="002921D5" w:rsidP="002921D5">
      <w:pPr>
        <w:pStyle w:val="Default"/>
        <w:snapToGrid w:val="0"/>
        <w:spacing w:line="500" w:lineRule="exact"/>
        <w:rPr>
          <w:rFonts w:ascii="仿宋_GB2312" w:eastAsia="仿宋_GB2312" w:hAnsi="宋体" w:cs="宋体"/>
          <w:color w:val="auto"/>
          <w:sz w:val="28"/>
          <w:szCs w:val="28"/>
        </w:rPr>
      </w:pPr>
    </w:p>
    <w:p w:rsidR="002921D5" w:rsidRPr="0025738A" w:rsidRDefault="002921D5" w:rsidP="002921D5">
      <w:pPr>
        <w:pStyle w:val="Default"/>
        <w:snapToGrid w:val="0"/>
        <w:spacing w:line="500" w:lineRule="exact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 </w:t>
      </w:r>
    </w:p>
    <w:p w:rsidR="002921D5" w:rsidRPr="0025738A" w:rsidRDefault="002921D5" w:rsidP="002921D5">
      <w:pPr>
        <w:pStyle w:val="Default"/>
        <w:snapToGrid w:val="0"/>
        <w:spacing w:line="500" w:lineRule="exact"/>
        <w:jc w:val="right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 xml:space="preserve">厦门大学教育研究院 </w:t>
      </w:r>
    </w:p>
    <w:p w:rsidR="002921D5" w:rsidRPr="0025738A" w:rsidRDefault="002921D5" w:rsidP="002921D5">
      <w:pPr>
        <w:pStyle w:val="Default"/>
        <w:snapToGrid w:val="0"/>
        <w:spacing w:line="500" w:lineRule="exact"/>
        <w:ind w:left="420"/>
        <w:jc w:val="right"/>
        <w:rPr>
          <w:rFonts w:ascii="仿宋_GB2312" w:eastAsia="仿宋_GB2312" w:hAnsi="宋体" w:cs="宋体"/>
          <w:color w:val="auto"/>
          <w:sz w:val="28"/>
          <w:szCs w:val="28"/>
        </w:rPr>
      </w:pPr>
      <w:r w:rsidRPr="0025738A">
        <w:rPr>
          <w:rFonts w:ascii="仿宋_GB2312" w:eastAsia="仿宋_GB2312" w:hAnsi="宋体" w:cs="宋体" w:hint="eastAsia"/>
          <w:color w:val="auto"/>
          <w:sz w:val="28"/>
          <w:szCs w:val="28"/>
        </w:rPr>
        <w:t>潘懋元高等教育研究基金委员会</w:t>
      </w:r>
    </w:p>
    <w:p w:rsidR="002921D5" w:rsidRPr="0025738A" w:rsidRDefault="002921D5" w:rsidP="002921D5">
      <w:pPr>
        <w:snapToGrid w:val="0"/>
        <w:ind w:left="420"/>
        <w:jc w:val="right"/>
        <w:rPr>
          <w:rFonts w:ascii="仿宋_GB2312" w:eastAsia="仿宋_GB2312" w:hAnsi="宋体"/>
          <w:sz w:val="28"/>
          <w:szCs w:val="28"/>
        </w:rPr>
      </w:pPr>
      <w:r w:rsidRPr="0025738A">
        <w:rPr>
          <w:rFonts w:ascii="仿宋_GB2312" w:eastAsia="仿宋_GB2312" w:hAnsi="宋体" w:cs="Calibri" w:hint="eastAsia"/>
          <w:sz w:val="28"/>
          <w:szCs w:val="28"/>
        </w:rPr>
        <w:t>201</w:t>
      </w:r>
      <w:r w:rsidR="005318A9">
        <w:rPr>
          <w:rFonts w:ascii="仿宋_GB2312" w:eastAsia="仿宋_GB2312" w:hAnsi="宋体" w:cs="Calibri" w:hint="eastAsia"/>
          <w:sz w:val="28"/>
          <w:szCs w:val="28"/>
        </w:rPr>
        <w:t>8</w:t>
      </w:r>
      <w:r w:rsidRPr="0025738A">
        <w:rPr>
          <w:rFonts w:ascii="仿宋_GB2312" w:eastAsia="仿宋_GB2312" w:hAnsi="宋体" w:cs="宋体" w:hint="eastAsia"/>
          <w:sz w:val="28"/>
          <w:szCs w:val="28"/>
        </w:rPr>
        <w:t>年</w:t>
      </w:r>
      <w:r w:rsidRPr="0025738A">
        <w:rPr>
          <w:rFonts w:ascii="仿宋_GB2312" w:eastAsia="仿宋_GB2312" w:hAnsi="宋体" w:cs="Calibri" w:hint="eastAsia"/>
          <w:sz w:val="28"/>
          <w:szCs w:val="28"/>
        </w:rPr>
        <w:t xml:space="preserve">3 </w:t>
      </w:r>
      <w:r w:rsidRPr="0025738A">
        <w:rPr>
          <w:rFonts w:ascii="仿宋_GB2312" w:eastAsia="仿宋_GB2312" w:hAnsi="宋体" w:cs="宋体" w:hint="eastAsia"/>
          <w:sz w:val="28"/>
          <w:szCs w:val="28"/>
        </w:rPr>
        <w:t>月</w:t>
      </w:r>
    </w:p>
    <w:sectPr w:rsidR="002921D5" w:rsidRPr="0025738A" w:rsidSect="00371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93" w:rsidRDefault="00310193" w:rsidP="004B76DD">
      <w:pPr>
        <w:spacing w:line="240" w:lineRule="auto"/>
        <w:ind w:left="420"/>
      </w:pPr>
      <w:r>
        <w:separator/>
      </w:r>
    </w:p>
  </w:endnote>
  <w:endnote w:type="continuationSeparator" w:id="0">
    <w:p w:rsidR="00310193" w:rsidRDefault="00310193" w:rsidP="004B76DD"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DD" w:rsidRDefault="004B76DD" w:rsidP="004B76DD">
    <w:pPr>
      <w:pStyle w:val="a4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DD" w:rsidRDefault="004B76DD" w:rsidP="004B76DD">
    <w:pPr>
      <w:pStyle w:val="a4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DD" w:rsidRDefault="004B76DD" w:rsidP="004B76DD">
    <w:pPr>
      <w:pStyle w:val="a4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93" w:rsidRDefault="00310193" w:rsidP="004B76DD">
      <w:pPr>
        <w:spacing w:line="240" w:lineRule="auto"/>
        <w:ind w:left="420"/>
      </w:pPr>
      <w:r>
        <w:separator/>
      </w:r>
    </w:p>
  </w:footnote>
  <w:footnote w:type="continuationSeparator" w:id="0">
    <w:p w:rsidR="00310193" w:rsidRDefault="00310193" w:rsidP="004B76DD">
      <w:pPr>
        <w:spacing w:line="240" w:lineRule="auto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DD" w:rsidRDefault="004B76DD" w:rsidP="004B76DD">
    <w:pPr>
      <w:pStyle w:val="a3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DD" w:rsidRDefault="004B76DD" w:rsidP="004B76DD">
    <w:pPr>
      <w:pStyle w:val="a3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DD" w:rsidRDefault="004B76DD" w:rsidP="004B76DD">
    <w:pPr>
      <w:pStyle w:val="a3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21D5"/>
    <w:rsid w:val="00001AB0"/>
    <w:rsid w:val="00006576"/>
    <w:rsid w:val="00042037"/>
    <w:rsid w:val="00047F1E"/>
    <w:rsid w:val="00057490"/>
    <w:rsid w:val="000630B0"/>
    <w:rsid w:val="00072A57"/>
    <w:rsid w:val="000968BD"/>
    <w:rsid w:val="000A0314"/>
    <w:rsid w:val="000C1412"/>
    <w:rsid w:val="000C5F83"/>
    <w:rsid w:val="000D44FF"/>
    <w:rsid w:val="000D6686"/>
    <w:rsid w:val="000E1531"/>
    <w:rsid w:val="00113D4F"/>
    <w:rsid w:val="001272EF"/>
    <w:rsid w:val="001326A4"/>
    <w:rsid w:val="00142BD5"/>
    <w:rsid w:val="00154CF1"/>
    <w:rsid w:val="00163A3D"/>
    <w:rsid w:val="00171B0D"/>
    <w:rsid w:val="00174C9A"/>
    <w:rsid w:val="00181A7F"/>
    <w:rsid w:val="00185406"/>
    <w:rsid w:val="0019029E"/>
    <w:rsid w:val="001957C4"/>
    <w:rsid w:val="001C0D12"/>
    <w:rsid w:val="001C208C"/>
    <w:rsid w:val="00227FE8"/>
    <w:rsid w:val="00252ADD"/>
    <w:rsid w:val="00254FDF"/>
    <w:rsid w:val="0025738A"/>
    <w:rsid w:val="00281998"/>
    <w:rsid w:val="00286345"/>
    <w:rsid w:val="002921D5"/>
    <w:rsid w:val="002F41EB"/>
    <w:rsid w:val="0030015A"/>
    <w:rsid w:val="00305059"/>
    <w:rsid w:val="00310193"/>
    <w:rsid w:val="00313CAC"/>
    <w:rsid w:val="00322A4C"/>
    <w:rsid w:val="00333444"/>
    <w:rsid w:val="00371AEB"/>
    <w:rsid w:val="00383B59"/>
    <w:rsid w:val="003861FC"/>
    <w:rsid w:val="00396687"/>
    <w:rsid w:val="00397460"/>
    <w:rsid w:val="003A1896"/>
    <w:rsid w:val="003B3D6A"/>
    <w:rsid w:val="003C1A0A"/>
    <w:rsid w:val="003D09B9"/>
    <w:rsid w:val="0041209E"/>
    <w:rsid w:val="00420302"/>
    <w:rsid w:val="004318D6"/>
    <w:rsid w:val="004341F6"/>
    <w:rsid w:val="0043535C"/>
    <w:rsid w:val="0048266F"/>
    <w:rsid w:val="00492FFF"/>
    <w:rsid w:val="00494C52"/>
    <w:rsid w:val="004B1579"/>
    <w:rsid w:val="004B5A3E"/>
    <w:rsid w:val="004B76DD"/>
    <w:rsid w:val="004C1F9A"/>
    <w:rsid w:val="004C7D91"/>
    <w:rsid w:val="004E1037"/>
    <w:rsid w:val="004F3728"/>
    <w:rsid w:val="004F594B"/>
    <w:rsid w:val="00502165"/>
    <w:rsid w:val="00526E74"/>
    <w:rsid w:val="005318A9"/>
    <w:rsid w:val="00552115"/>
    <w:rsid w:val="00571272"/>
    <w:rsid w:val="00572E92"/>
    <w:rsid w:val="0058443A"/>
    <w:rsid w:val="005928FB"/>
    <w:rsid w:val="005A3BE6"/>
    <w:rsid w:val="005D08D7"/>
    <w:rsid w:val="005D2C34"/>
    <w:rsid w:val="005D7676"/>
    <w:rsid w:val="005F7908"/>
    <w:rsid w:val="00610C5E"/>
    <w:rsid w:val="006140A3"/>
    <w:rsid w:val="00621D8C"/>
    <w:rsid w:val="00636485"/>
    <w:rsid w:val="00664707"/>
    <w:rsid w:val="00674370"/>
    <w:rsid w:val="006760FD"/>
    <w:rsid w:val="006B2430"/>
    <w:rsid w:val="006D7161"/>
    <w:rsid w:val="006E7034"/>
    <w:rsid w:val="006F7AF8"/>
    <w:rsid w:val="007150BA"/>
    <w:rsid w:val="00722BA8"/>
    <w:rsid w:val="00737581"/>
    <w:rsid w:val="007428ED"/>
    <w:rsid w:val="00766768"/>
    <w:rsid w:val="007A4BDA"/>
    <w:rsid w:val="007B5795"/>
    <w:rsid w:val="007C3173"/>
    <w:rsid w:val="007D11D5"/>
    <w:rsid w:val="007D1924"/>
    <w:rsid w:val="007E2100"/>
    <w:rsid w:val="007E33E6"/>
    <w:rsid w:val="007F5C9A"/>
    <w:rsid w:val="00812BD1"/>
    <w:rsid w:val="00813E6E"/>
    <w:rsid w:val="0082404D"/>
    <w:rsid w:val="0084594E"/>
    <w:rsid w:val="00850A00"/>
    <w:rsid w:val="00852569"/>
    <w:rsid w:val="00856D11"/>
    <w:rsid w:val="00860383"/>
    <w:rsid w:val="00861A58"/>
    <w:rsid w:val="00863955"/>
    <w:rsid w:val="00866908"/>
    <w:rsid w:val="00891181"/>
    <w:rsid w:val="008A3F5C"/>
    <w:rsid w:val="008B07BA"/>
    <w:rsid w:val="008B32F4"/>
    <w:rsid w:val="008B6EB8"/>
    <w:rsid w:val="008D7300"/>
    <w:rsid w:val="008E0E16"/>
    <w:rsid w:val="008E4720"/>
    <w:rsid w:val="008E4AF4"/>
    <w:rsid w:val="008F0042"/>
    <w:rsid w:val="00900351"/>
    <w:rsid w:val="0090297C"/>
    <w:rsid w:val="009032C8"/>
    <w:rsid w:val="00910A32"/>
    <w:rsid w:val="00914439"/>
    <w:rsid w:val="00915F4C"/>
    <w:rsid w:val="0091639C"/>
    <w:rsid w:val="00925829"/>
    <w:rsid w:val="009518E0"/>
    <w:rsid w:val="00954E54"/>
    <w:rsid w:val="00964D14"/>
    <w:rsid w:val="009678F5"/>
    <w:rsid w:val="00984093"/>
    <w:rsid w:val="009B7CB4"/>
    <w:rsid w:val="009E27C6"/>
    <w:rsid w:val="009E4098"/>
    <w:rsid w:val="009E63A7"/>
    <w:rsid w:val="00A114DA"/>
    <w:rsid w:val="00A143BB"/>
    <w:rsid w:val="00A16D41"/>
    <w:rsid w:val="00A4042B"/>
    <w:rsid w:val="00A54135"/>
    <w:rsid w:val="00A66800"/>
    <w:rsid w:val="00A71959"/>
    <w:rsid w:val="00A72396"/>
    <w:rsid w:val="00A95B2A"/>
    <w:rsid w:val="00A96BA2"/>
    <w:rsid w:val="00AA0F2B"/>
    <w:rsid w:val="00AB3FA2"/>
    <w:rsid w:val="00AE2233"/>
    <w:rsid w:val="00AE260D"/>
    <w:rsid w:val="00AF034A"/>
    <w:rsid w:val="00AF5DE3"/>
    <w:rsid w:val="00AF78A4"/>
    <w:rsid w:val="00B03A94"/>
    <w:rsid w:val="00B05B28"/>
    <w:rsid w:val="00B1054E"/>
    <w:rsid w:val="00B55BAC"/>
    <w:rsid w:val="00B65BB8"/>
    <w:rsid w:val="00B73839"/>
    <w:rsid w:val="00B97577"/>
    <w:rsid w:val="00BB6B4C"/>
    <w:rsid w:val="00BC0FC6"/>
    <w:rsid w:val="00BC5016"/>
    <w:rsid w:val="00BD5575"/>
    <w:rsid w:val="00BF0E7A"/>
    <w:rsid w:val="00C05C6E"/>
    <w:rsid w:val="00C05DE2"/>
    <w:rsid w:val="00C060A0"/>
    <w:rsid w:val="00C118E0"/>
    <w:rsid w:val="00C36728"/>
    <w:rsid w:val="00C40BCB"/>
    <w:rsid w:val="00C53953"/>
    <w:rsid w:val="00C549ED"/>
    <w:rsid w:val="00C64AE4"/>
    <w:rsid w:val="00C735CE"/>
    <w:rsid w:val="00CB5E25"/>
    <w:rsid w:val="00CB6411"/>
    <w:rsid w:val="00CC4789"/>
    <w:rsid w:val="00CC5519"/>
    <w:rsid w:val="00CD0558"/>
    <w:rsid w:val="00CD08CF"/>
    <w:rsid w:val="00CE138E"/>
    <w:rsid w:val="00CF377E"/>
    <w:rsid w:val="00D32302"/>
    <w:rsid w:val="00D44D91"/>
    <w:rsid w:val="00D460DD"/>
    <w:rsid w:val="00D66FAF"/>
    <w:rsid w:val="00D77682"/>
    <w:rsid w:val="00D83FB8"/>
    <w:rsid w:val="00D85B1C"/>
    <w:rsid w:val="00D92F3D"/>
    <w:rsid w:val="00D942CD"/>
    <w:rsid w:val="00D969F3"/>
    <w:rsid w:val="00DA0534"/>
    <w:rsid w:val="00DB038F"/>
    <w:rsid w:val="00DB6667"/>
    <w:rsid w:val="00DD1450"/>
    <w:rsid w:val="00DD6EC8"/>
    <w:rsid w:val="00DF213A"/>
    <w:rsid w:val="00DF3560"/>
    <w:rsid w:val="00E216E1"/>
    <w:rsid w:val="00E45765"/>
    <w:rsid w:val="00E47BE4"/>
    <w:rsid w:val="00E53AA4"/>
    <w:rsid w:val="00E65054"/>
    <w:rsid w:val="00E678C6"/>
    <w:rsid w:val="00E71C90"/>
    <w:rsid w:val="00E74683"/>
    <w:rsid w:val="00E8097C"/>
    <w:rsid w:val="00E8184E"/>
    <w:rsid w:val="00E81B08"/>
    <w:rsid w:val="00E872EC"/>
    <w:rsid w:val="00EA11BA"/>
    <w:rsid w:val="00EA216B"/>
    <w:rsid w:val="00EC3F40"/>
    <w:rsid w:val="00ED1C73"/>
    <w:rsid w:val="00ED78EA"/>
    <w:rsid w:val="00F101DF"/>
    <w:rsid w:val="00F1702F"/>
    <w:rsid w:val="00F23633"/>
    <w:rsid w:val="00F242E1"/>
    <w:rsid w:val="00F35D9B"/>
    <w:rsid w:val="00F45730"/>
    <w:rsid w:val="00F45B34"/>
    <w:rsid w:val="00F55D80"/>
    <w:rsid w:val="00F629A9"/>
    <w:rsid w:val="00F92638"/>
    <w:rsid w:val="00FB602C"/>
    <w:rsid w:val="00FC16D1"/>
    <w:rsid w:val="00FE72FF"/>
    <w:rsid w:val="00FF4DA9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leftChars="200" w:left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1D5"/>
    <w:pPr>
      <w:widowControl w:val="0"/>
      <w:autoSpaceDE w:val="0"/>
      <w:autoSpaceDN w:val="0"/>
      <w:adjustRightInd w:val="0"/>
      <w:spacing w:line="240" w:lineRule="auto"/>
      <w:ind w:leftChars="0" w:left="0"/>
      <w:jc w:val="left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7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6D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6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叶燕(6987)</dc:creator>
  <cp:lastModifiedBy>lenovo</cp:lastModifiedBy>
  <cp:revision>33</cp:revision>
  <cp:lastPrinted>2017-03-07T02:42:00Z</cp:lastPrinted>
  <dcterms:created xsi:type="dcterms:W3CDTF">2017-03-06T09:11:00Z</dcterms:created>
  <dcterms:modified xsi:type="dcterms:W3CDTF">2018-03-09T03:00:00Z</dcterms:modified>
</cp:coreProperties>
</file>